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７</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「落札決定通知書」の受領方法</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-66040</wp:posOffset>
                </wp:positionH>
                <wp:positionV relativeFrom="paragraph">
                  <wp:posOffset>822960</wp:posOffset>
                </wp:positionV>
                <wp:extent cx="729615" cy="23241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729615" cy="232410"/>
                        </a:xfrm>
                        <a:prstGeom prst="ellipse">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argin-top:64.8pt;margin-left:-5.2pt;mso-position-horizontal-relative:text;mso-position-vertical-relative:text;position:absolute;height:18.3pt;width:57.45pt;z-index:3;" o:spid="_x0000_s1026"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4138930</wp:posOffset>
                </wp:positionH>
                <wp:positionV relativeFrom="paragraph">
                  <wp:posOffset>1599565</wp:posOffset>
                </wp:positionV>
                <wp:extent cx="729615" cy="23241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729615" cy="232410"/>
                        </a:xfrm>
                        <a:prstGeom prst="ellipse">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argin-top:125.95pt;margin-left:325.89pt;mso-position-horizontal-relative:text;mso-position-vertical-relative:text;position:absolute;height:18.3pt;width:57.45pt;z-index:2;" o:spid="_x0000_s1027"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default"/>
        </w:rPr>
        <w:drawing>
          <wp:inline distT="0" distB="0" distL="0" distR="0">
            <wp:extent cx="5400040" cy="4150995"/>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pic:nvPicPr>
                  <pic:blipFill>
                    <a:blip r:embed="rId6"/>
                    <a:stretch>
                      <a:fillRect/>
                    </a:stretch>
                  </pic:blipFill>
                  <pic:spPr>
                    <a:xfrm>
                      <a:off x="0" y="0"/>
                      <a:ext cx="5400040" cy="4150995"/>
                    </a:xfrm>
                    <a:prstGeom prst="rect">
                      <a:avLst/>
                    </a:prstGeom>
                  </pic:spPr>
                </pic:pic>
              </a:graphicData>
            </a:graphic>
          </wp:inline>
        </w:drawing>
      </w:r>
    </w:p>
    <w:p>
      <w:pPr>
        <w:pStyle w:val="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１　『入札状況一覧』をクリックし、対象案件の「受付票</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通知書一覧」の『表示（未参照有り）』をクリックしてください。</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3501390</wp:posOffset>
                </wp:positionH>
                <wp:positionV relativeFrom="paragraph">
                  <wp:posOffset>786130</wp:posOffset>
                </wp:positionV>
                <wp:extent cx="729615" cy="23241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729615" cy="232410"/>
                        </a:xfrm>
                        <a:prstGeom prst="ellipse">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argin-top:61.9pt;margin-left:275.7pt;mso-position-horizontal-relative:text;mso-position-vertical-relative:text;position:absolute;height:18.3pt;width:57.45pt;z-index:5;" o:spid="_x0000_s1029"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default"/>
        </w:rPr>
        <w:drawing>
          <wp:inline distT="0" distB="0" distL="0" distR="0">
            <wp:extent cx="5400040" cy="4150995"/>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pic:nvPicPr>
                  <pic:blipFill>
                    <a:blip r:embed="rId7"/>
                    <a:stretch>
                      <a:fillRect/>
                    </a:stretch>
                  </pic:blipFill>
                  <pic:spPr>
                    <a:xfrm>
                      <a:off x="0" y="0"/>
                      <a:ext cx="5400040" cy="4150995"/>
                    </a:xfrm>
                    <a:prstGeom prst="rect">
                      <a:avLst/>
                    </a:prstGeom>
                  </pic:spPr>
                </pic:pic>
              </a:graphicData>
            </a:graphic>
          </wp:inline>
        </w:drawing>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２　「落札決定通知書」の「通知書表示」の『表示』をクリックしてください。</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3343275</wp:posOffset>
                </wp:positionH>
                <wp:positionV relativeFrom="paragraph">
                  <wp:posOffset>2187575</wp:posOffset>
                </wp:positionV>
                <wp:extent cx="729615" cy="23241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729615" cy="232410"/>
                        </a:xfrm>
                        <a:prstGeom prst="ellipse">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argin-top:172.25pt;margin-left:263.25pt;mso-position-horizontal-relative:text;mso-position-vertical-relative:text;position:absolute;height:18.3pt;width:57.45pt;z-index:7;" o:spid="_x0000_s1031"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203200" distR="203200" simplePos="0" relativeHeight="8" behindDoc="0" locked="0" layoutInCell="1" hidden="0" allowOverlap="1">
                <wp:simplePos x="0" y="0"/>
                <wp:positionH relativeFrom="column">
                  <wp:posOffset>2315210</wp:posOffset>
                </wp:positionH>
                <wp:positionV relativeFrom="paragraph">
                  <wp:posOffset>2187575</wp:posOffset>
                </wp:positionV>
                <wp:extent cx="729615" cy="23241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729615" cy="232410"/>
                        </a:xfrm>
                        <a:prstGeom prst="ellipse">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argin-top:172.25pt;margin-left:182.3pt;mso-position-horizontal-relative:text;mso-position-vertical-relative:text;position:absolute;height:18.3pt;width:57.45pt;z-index:8;" o:spid="_x0000_s1032"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default"/>
        </w:rPr>
        <w:drawing>
          <wp:inline distT="0" distB="0" distL="0" distR="0">
            <wp:extent cx="5400040" cy="4150995"/>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pic:nvPicPr>
                  <pic:blipFill>
                    <a:blip r:embed="rId8"/>
                    <a:stretch>
                      <a:fillRect/>
                    </a:stretch>
                  </pic:blipFill>
                  <pic:spPr>
                    <a:xfrm>
                      <a:off x="0" y="0"/>
                      <a:ext cx="5400040" cy="4150995"/>
                    </a:xfrm>
                    <a:prstGeom prst="rect">
                      <a:avLst/>
                    </a:prstGeom>
                  </pic:spPr>
                </pic:pic>
              </a:graphicData>
            </a:graphic>
          </wp:inline>
        </w:drawing>
      </w:r>
    </w:p>
    <w:p>
      <w:pPr>
        <w:pStyle w:val="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３　『印刷』及び『保存』をクリックし、印刷及び保存作業を終えてから、『戻る』をクリックしてください。</w:t>
      </w:r>
    </w:p>
    <w:p>
      <w:pPr>
        <w:pStyle w:val="0"/>
        <w:rPr>
          <w:rFonts w:hint="default" w:ascii="HG丸ｺﾞｼｯｸM-PRO" w:hAnsi="HG丸ｺﾞｼｯｸM-PRO" w:eastAsia="HG丸ｺﾞｼｯｸM-PRO"/>
          <w:sz w:val="24"/>
        </w:rPr>
      </w:pPr>
    </w:p>
    <w:p>
      <w:pPr>
        <w:pStyle w:val="0"/>
        <w:ind w:left="24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落札業者の方には、「落札決定通知書」による通知以外に、本市から電話等にて落札決定の連絡を併せて行いますが、その際には、今までの紙入札のときと同様に、</w:t>
      </w:r>
      <w:r>
        <w:rPr>
          <w:rFonts w:hint="eastAsia" w:ascii="HG丸ｺﾞｼｯｸM-PRO" w:hAnsi="HG丸ｺﾞｼｯｸM-PRO" w:eastAsia="HG丸ｺﾞｼｯｸM-PRO"/>
          <w:sz w:val="24"/>
          <w:highlight w:val="yellow"/>
        </w:rPr>
        <w:t>契約書等の受領や履行保証保険等への加入手続きを速やかに行っていただきますよう、よろしくお願いします。</w:t>
      </w:r>
    </w:p>
    <w:p>
      <w:pPr>
        <w:pStyle w:val="0"/>
        <w:ind w:left="210" w:leftChars="100"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また、契約日も今までの紙入札のときと同様に、</w:t>
      </w:r>
      <w:r>
        <w:rPr>
          <w:rFonts w:hint="eastAsia" w:ascii="HG丸ｺﾞｼｯｸM-PRO" w:hAnsi="HG丸ｺﾞｼｯｸM-PRO" w:eastAsia="HG丸ｺﾞｼｯｸM-PRO"/>
          <w:sz w:val="24"/>
          <w:highlight w:val="yellow"/>
        </w:rPr>
        <w:t>落札の翌日</w:t>
      </w:r>
      <w:r>
        <w:rPr>
          <w:rFonts w:hint="eastAsia" w:ascii="HG丸ｺﾞｼｯｸM-PRO" w:hAnsi="HG丸ｺﾞｼｯｸM-PRO" w:eastAsia="HG丸ｺﾞｼｯｸM-PRO"/>
          <w:sz w:val="24"/>
        </w:rPr>
        <w:t>となります。</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sectPr>
      <w:footerReference r:id="rId5" w:type="default"/>
      <w:pgSz w:w="11906" w:h="16838"/>
      <w:pgMar w:top="1985" w:right="1701" w:bottom="1701" w:left="1701"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5"/>
            <w:rFonts w:hint="eastAsia"/>
          </w:rPr>
          <w:t>3</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2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table" w:styleId="20" w:customStyle="1">
    <w:name w:val="表（シンプル 1）"/>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media/image2.png" Id="rId7" Type="http://schemas.openxmlformats.org/officeDocument/2006/relationships/image"/><Relationship Target="styles.xml" Id="rId2" Type="http://schemas.openxmlformats.org/officeDocument/2006/relationships/styles"/><Relationship Target="theme/theme1.xml" Id="rId4" Type="http://schemas.openxmlformats.org/officeDocument/2006/relationships/theme"/><Relationship Target="media/image1.png" Id="rId6" Type="http://schemas.openxmlformats.org/officeDocument/2006/relationships/image"/><Relationship Target="media/image3.png" Id="rId8" Type="http://schemas.openxmlformats.org/officeDocument/2006/relationships/imag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322</TotalTime>
  <Pages>3</Pages>
  <Words>1</Words>
  <Characters>314</Characters>
  <Application>JUST Note</Application>
  <Lines>23</Lines>
  <Paragraphs>6</Paragraphs>
  <Company>守口市</Company>
  <CharactersWithSpaces>318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守口市</dc:creator>
  <cp:lastModifiedBy>守口市</cp:lastModifiedBy>
  <cp:lastPrinted>2015-12-26T07:11:00Z</cp:lastPrinted>
  <dcterms:created xsi:type="dcterms:W3CDTF">2015-11-10T01:25:00Z</dcterms:created>
  <dcterms:modified xsi:type="dcterms:W3CDTF">2016-01-13T10:19:45Z</dcterms:modified>
  <cp:revision>52</cp:revision>
</cp:coreProperties>
</file>