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○　「入札締切通知書」発行のお知らせメールの送付後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822960</wp:posOffset>
                </wp:positionV>
                <wp:extent cx="729615" cy="2324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64.8pt;margin-left:-5.2pt;mso-position-horizontal-relative:text;mso-position-vertical-relative:text;position:absolute;height:18.3pt;width:57.45pt;z-index:3;" o:spid="_x0000_s1026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1599565</wp:posOffset>
                </wp:positionV>
                <wp:extent cx="729615" cy="23241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25.95pt;margin-left:325.89pt;mso-position-horizontal-relative:text;mso-position-vertical-relative:text;position:absolute;height:18.3pt;width:57.45pt;z-index:2;" o:spid="_x0000_s1027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26</w:t>
      </w:r>
      <w:r>
        <w:rPr>
          <w:rFonts w:hint="eastAsia" w:ascii="HG丸ｺﾞｼｯｸM-PRO" w:hAnsi="HG丸ｺﾞｼｯｸM-PRO" w:eastAsia="HG丸ｺﾞｼｯｸM-PRO"/>
          <w:sz w:val="24"/>
        </w:rPr>
        <w:t>　『入札状況一覧』をクリックし、対象案件の「受付票</w:t>
      </w:r>
      <w:r>
        <w:rPr>
          <w:rFonts w:hint="eastAsia" w:ascii="HG丸ｺﾞｼｯｸM-PRO" w:hAnsi="HG丸ｺﾞｼｯｸM-PRO" w:eastAsia="HG丸ｺﾞｼｯｸM-PRO"/>
          <w:sz w:val="24"/>
        </w:rPr>
        <w:t>/</w:t>
      </w:r>
      <w:r>
        <w:rPr>
          <w:rFonts w:hint="eastAsia" w:ascii="HG丸ｺﾞｼｯｸM-PRO" w:hAnsi="HG丸ｺﾞｼｯｸM-PRO" w:eastAsia="HG丸ｺﾞｼｯｸM-PRO"/>
          <w:sz w:val="24"/>
        </w:rPr>
        <w:t>通知書一覧」の『表示（未参照有り）』をクリックしてください。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952500</wp:posOffset>
                </wp:positionV>
                <wp:extent cx="729615" cy="23241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75pt;margin-left:275.7pt;mso-position-horizontal-relative:text;mso-position-vertical-relative:text;position:absolute;height:18.3pt;width:57.45pt;z-index:5;" o:spid="_x0000_s1029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27</w:t>
      </w:r>
      <w:r>
        <w:rPr>
          <w:rFonts w:hint="eastAsia" w:ascii="HG丸ｺﾞｼｯｸM-PRO" w:hAnsi="HG丸ｺﾞｼｯｸM-PRO" w:eastAsia="HG丸ｺﾞｼｯｸM-PRO"/>
          <w:sz w:val="24"/>
        </w:rPr>
        <w:t>　「入札締切通知書」の「通知書表示」の『表示』をクリックしてください。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2204085</wp:posOffset>
                </wp:positionV>
                <wp:extent cx="729615" cy="23241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73.55pt;margin-left:263.25pt;mso-position-horizontal-relative:text;mso-position-vertical-relative:text;position:absolute;height:18.3pt;width:57.45pt;z-index:7;" o:spid="_x0000_s1031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2187575</wp:posOffset>
                </wp:positionV>
                <wp:extent cx="729615" cy="23241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72.25pt;margin-left:183.6pt;mso-position-horizontal-relative:text;mso-position-vertical-relative:text;position:absolute;height:18.3pt;width:57.45pt;z-index:8;" o:spid="_x0000_s1032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28</w:t>
      </w:r>
      <w:r>
        <w:rPr>
          <w:rFonts w:hint="eastAsia" w:ascii="HG丸ｺﾞｼｯｸM-PRO" w:hAnsi="HG丸ｺﾞｼｯｸM-PRO" w:eastAsia="HG丸ｺﾞｼｯｸM-PRO"/>
          <w:sz w:val="24"/>
        </w:rPr>
        <w:t>　『印刷』及び『保存』をクリックし、印刷及び保存作業を終えてから、『戻る』をクリックしてください。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157007907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</w:p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media/image2.png" Id="rId7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1.png" Id="rId6" Type="http://schemas.openxmlformats.org/officeDocument/2006/relationships/image"/><Relationship Target="media/image3.png" Id="rId8" Type="http://schemas.openxmlformats.org/officeDocument/2006/relationships/imag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322</TotalTime>
  <Pages>16</Pages>
  <Words>10</Words>
  <Characters>954</Characters>
  <Application>JUST Note</Application>
  <Lines>90</Lines>
  <Paragraphs>24</Paragraphs>
  <Company>守口市</Company>
  <CharactersWithSpaces>977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守口市</dc:creator>
  <cp:lastModifiedBy>守口市</cp:lastModifiedBy>
  <cp:lastPrinted>2015-12-26T07:11:00Z</cp:lastPrinted>
  <dcterms:created xsi:type="dcterms:W3CDTF">2015-11-10T01:25:00Z</dcterms:created>
  <dcterms:modified xsi:type="dcterms:W3CDTF">2016-01-07T04:36:10Z</dcterms:modified>
  <cp:revision>52</cp:revision>
</cp:coreProperties>
</file>